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AF0" w:rsidRDefault="00504AF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504AF0"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>
            <wp:extent cx="6645910" cy="944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5BA2" w:rsidRPr="002B2188" w:rsidRDefault="003C5BA2">
      <w:pPr>
        <w:spacing w:after="0"/>
        <w:ind w:left="120"/>
        <w:rPr>
          <w:lang w:val="ru-RU"/>
        </w:rPr>
      </w:pP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bookmarkStart w:id="1" w:name="block-78363507"/>
      <w:r w:rsidRPr="002B2188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«Музыка» (предметная область «Искусство») (далее соотв</w:t>
      </w:r>
      <w:r>
        <w:rPr>
          <w:rFonts w:ascii="Times New Roman" w:hAnsi="Times New Roman"/>
          <w:color w:val="000000"/>
          <w:sz w:val="28"/>
          <w:lang w:val="ru-RU"/>
        </w:rPr>
        <w:t>етственно – программа по музыке</w:t>
      </w:r>
      <w:r w:rsidRPr="002B2188">
        <w:rPr>
          <w:rFonts w:ascii="Times New Roman" w:hAnsi="Times New Roman"/>
          <w:color w:val="000000"/>
          <w:sz w:val="28"/>
          <w:lang w:val="ru-RU"/>
        </w:rPr>
        <w:t>) включает пояснительную записку, содержание обучения, планируемые результаты освоения программы по музыке.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формировать средствами музыки с учётом возрастных особенностей обучающихся на уровне начального общего образования.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музыке включают личностные, метапредметные и предметные результаты за весь период обучения на уровне начального общего образования. Предметные результаты, формируемые в ходе изучения музыки, сгруппированы по учебным модулям.</w:t>
      </w:r>
    </w:p>
    <w:p w:rsidR="003C5BA2" w:rsidRPr="002B2188" w:rsidRDefault="003C5BA2">
      <w:pPr>
        <w:spacing w:after="0"/>
        <w:ind w:left="120"/>
        <w:rPr>
          <w:lang w:val="ru-RU"/>
        </w:rPr>
      </w:pPr>
      <w:bookmarkStart w:id="2" w:name="_Toc144448634"/>
      <w:bookmarkEnd w:id="2"/>
    </w:p>
    <w:p w:rsidR="003C5BA2" w:rsidRPr="002B2188" w:rsidRDefault="003C5BA2">
      <w:pPr>
        <w:spacing w:after="0"/>
        <w:ind w:left="120"/>
        <w:rPr>
          <w:lang w:val="ru-RU"/>
        </w:rPr>
      </w:pPr>
    </w:p>
    <w:p w:rsidR="003C5BA2" w:rsidRPr="002B2188" w:rsidRDefault="002B2188">
      <w:pPr>
        <w:spacing w:after="0"/>
        <w:ind w:left="120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Программа по музыке разработана с целью оказания методической помощи учителю музыки в создании рабочей программы по учебному предмету.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Программа по музыке позволит учителю: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структурировать планируемые результаты обучения и содержание учебного предмета по годам обучения в соответствии с ФГОС НОО, а также на основе планируемых результатов духовно-нравственного развития, воспитания и социализации обучающихся, представленных в федеральной рабочей программе воспитания;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В течение периода начального общего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</w:t>
      </w: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Основная цель программы по музыке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творческих способностей ребёнка, развитие внутренней мотивации к музицированию.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pacing w:val="-4"/>
          <w:sz w:val="28"/>
          <w:lang w:val="ru-RU"/>
        </w:rPr>
        <w:t>Важнейшие задачи обучения музыке на уровне начального общего образования: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 в жизни и в искусстве;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Содержание учебного предмета структурно представлено восемью модулями (тематическими линиями):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модуль № 3 «Музыка в жизни человека»;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 ‑ 135 часов: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3C5BA2" w:rsidRPr="002B2188" w:rsidRDefault="002B2188">
      <w:pPr>
        <w:spacing w:after="0" w:line="257" w:lineRule="auto"/>
        <w:ind w:firstLine="600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3C5BA2" w:rsidRPr="002B2188" w:rsidRDefault="003C5BA2">
      <w:pPr>
        <w:rPr>
          <w:lang w:val="ru-RU"/>
        </w:rPr>
        <w:sectPr w:rsidR="003C5BA2" w:rsidRPr="002B2188" w:rsidSect="00C35D18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3C5BA2" w:rsidRPr="002B2188" w:rsidRDefault="003C5BA2">
      <w:pPr>
        <w:spacing w:after="0" w:line="264" w:lineRule="auto"/>
        <w:ind w:left="120"/>
        <w:jc w:val="both"/>
        <w:rPr>
          <w:lang w:val="ru-RU"/>
        </w:rPr>
      </w:pPr>
      <w:bookmarkStart w:id="3" w:name="block-78363508"/>
      <w:bookmarkEnd w:id="1"/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3C5BA2" w:rsidRPr="002B2188" w:rsidRDefault="003C5BA2">
      <w:pPr>
        <w:spacing w:after="0" w:line="264" w:lineRule="auto"/>
        <w:ind w:left="120"/>
        <w:jc w:val="both"/>
        <w:rPr>
          <w:lang w:val="ru-RU"/>
        </w:rPr>
      </w:pP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3C5BA2" w:rsidRPr="002B2188" w:rsidRDefault="003C5BA2">
      <w:pPr>
        <w:spacing w:after="0"/>
        <w:ind w:left="120"/>
        <w:rPr>
          <w:lang w:val="ru-RU"/>
        </w:rPr>
      </w:pPr>
      <w:bookmarkStart w:id="4" w:name="_Toc144448636"/>
      <w:bookmarkEnd w:id="4"/>
    </w:p>
    <w:p w:rsidR="003C5BA2" w:rsidRPr="002B2188" w:rsidRDefault="002B2188">
      <w:pPr>
        <w:spacing w:after="0"/>
        <w:ind w:left="120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 малой Родины. Песни, обряды, музыкальные инструменты.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Русский фольклор.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русские народные песни (трудовые, хороводные). Детский фольклор (игровые, заклички, потешки, считалки, прибаутки). 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Сказки, мифы и легенды.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народные сказители. Русские народные сказания, былины. Сказки и легенды о музыке и музыкантах.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lastRenderedPageBreak/>
        <w:t>Народные праздники.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праздниках (Рождество, Масленица, Троица) и или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пр</w:t>
      </w:r>
      <w:r>
        <w:rPr>
          <w:rFonts w:ascii="Times New Roman" w:hAnsi="Times New Roman"/>
          <w:color w:val="000000"/>
          <w:sz w:val="28"/>
          <w:lang w:val="ru-RU"/>
        </w:rPr>
        <w:t>аздниках других народов России , Республики коми.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скоморохи. Ярмарочный балаган. Вертеп.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традиции, особенности народной музыки</w:t>
      </w:r>
      <w:r>
        <w:rPr>
          <w:rFonts w:ascii="Times New Roman" w:hAnsi="Times New Roman"/>
          <w:color w:val="000000"/>
          <w:sz w:val="28"/>
          <w:lang w:val="ru-RU"/>
        </w:rPr>
        <w:t xml:space="preserve"> республик Российской Федерации, Республики Коми. 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Особое внимание следует уделить как наиболее распространённым чертам, так и уникальным </w:t>
      </w:r>
      <w:r w:rsidR="00C35D18">
        <w:rPr>
          <w:rFonts w:ascii="Times New Roman" w:hAnsi="Times New Roman"/>
          <w:color w:val="000000"/>
          <w:sz w:val="28"/>
          <w:lang w:val="ru-RU"/>
        </w:rPr>
        <w:t>самобытным явлениям.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3C5BA2" w:rsidRPr="002B2188" w:rsidRDefault="003C5BA2">
      <w:pPr>
        <w:spacing w:after="0"/>
        <w:ind w:left="120"/>
        <w:rPr>
          <w:lang w:val="ru-RU"/>
        </w:rPr>
      </w:pPr>
      <w:bookmarkStart w:id="5" w:name="_Toc144448637"/>
      <w:bookmarkEnd w:id="5"/>
    </w:p>
    <w:p w:rsidR="003C5BA2" w:rsidRPr="002B2188" w:rsidRDefault="002B2188">
      <w:pPr>
        <w:spacing w:after="0"/>
        <w:ind w:left="120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просмотр видеозаписи концерта;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игра «Я – композитор» (сочинение небольших попевок, мелодических фраз);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Композиторы – детям.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детская музыка П.И. Чайковского, С.С. Прокофьева, Д.Б. Кабалевского и других композиторов. Понятие жанра. Песня, танец, марш.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Оркестр.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роли дирижёра;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Вокальная музыка.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человеческий голос – самый совершенный инструмент, бережное отношение к своему голосу, известные певцы, жанры вокальной музыки: песни, вокализы, романсы, арии из опер. Кантата. Песня, романс, вокализ, кант.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жанры камерной инструментальной музыки: этюд, пьеса. Альбом. Цикл. Сюита. Соната. Квартет.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комплекса выразительных средств;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Программная музыка.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программное название, известный сюжет, литературный эпиграф.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симфонический оркестр, тембры, группы инструментов, симфония, симфоническая картина.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отечественных композиторов.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зарубежных композиторов.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творчеством выдающихся композиторов, отдельными фактами из их биографии;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pacing w:val="-6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pacing w:val="-6"/>
          <w:sz w:val="28"/>
          <w:lang w:val="ru-RU"/>
        </w:rPr>
        <w:t xml:space="preserve"> творчество выдающихся исполнителей-певцов, инструменталистов,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дирижёров. Консерватория, филармония, Конкурс имени П.И. Чайковского.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3C5BA2" w:rsidRPr="002B2188" w:rsidRDefault="003C5BA2">
      <w:pPr>
        <w:spacing w:after="0"/>
        <w:ind w:left="120"/>
        <w:rPr>
          <w:lang w:val="ru-RU"/>
        </w:rPr>
      </w:pPr>
      <w:bookmarkStart w:id="6" w:name="_Toc144448638"/>
      <w:bookmarkEnd w:id="6"/>
    </w:p>
    <w:p w:rsidR="003C5BA2" w:rsidRPr="002B2188" w:rsidRDefault="002B2188">
      <w:pPr>
        <w:spacing w:after="0"/>
        <w:ind w:left="120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Красота и вдохновение.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слушание музыки, концентрация на её восприятии, своём внутреннем состоянии;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разучивание хоровода.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Музыкальные пейзажи.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Музыкальные портреты.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музыка, создающая настроение праздника. Музыка в цирке, на уличном шествии, спортивном празднике.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тематических песен к ближайшему празднику;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Танцы, игры и веселье.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музыка – игра звуками. Танец – искусство и радость движения. Примеры популярных танцев.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 в танцевальных композициях и импровизациях;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гимн России – главный музыкальный символ нашей страны. Традиции исполнения Гимна России. Другие гимны.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Искусство времени.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слушание, исполнение музыкальных произведений, передающих образ непрерывного движения;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3C5BA2" w:rsidRPr="002B2188" w:rsidRDefault="003C5BA2">
      <w:pPr>
        <w:spacing w:after="0" w:line="257" w:lineRule="auto"/>
        <w:ind w:left="120"/>
        <w:jc w:val="both"/>
        <w:rPr>
          <w:lang w:val="ru-RU"/>
        </w:rPr>
      </w:pP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3C5BA2" w:rsidRPr="002B2188" w:rsidRDefault="003C5BA2">
      <w:pPr>
        <w:spacing w:after="0"/>
        <w:ind w:left="120"/>
        <w:rPr>
          <w:lang w:val="ru-RU"/>
        </w:rPr>
      </w:pPr>
      <w:bookmarkStart w:id="7" w:name="_Toc144448639"/>
      <w:bookmarkEnd w:id="7"/>
    </w:p>
    <w:p w:rsidR="003C5BA2" w:rsidRPr="002B2188" w:rsidRDefault="002B2188">
      <w:pPr>
        <w:spacing w:after="0"/>
        <w:ind w:left="120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Певец своего народа.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Музыка стран ближнего зарубежья.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 – подражание игре на музыкальных инструментах;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 и других стран региона.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народных мелодий, прослеживание их по нотной записи;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посвященные музыкальной культуре народов мира. 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Диалог культур.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3C5BA2" w:rsidRPr="002B2188" w:rsidRDefault="002B2188">
      <w:pPr>
        <w:spacing w:after="0"/>
        <w:ind w:left="120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Звучание храма.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колокола, колокольные звоны (благовест, трезвон и другие), звонарские приговорки. Колокольность в музыке русских композиторов.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традициях изготовления колоколов, значении колокольного звона; 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видами колокольных звонов;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pacing w:val="-4"/>
          <w:sz w:val="28"/>
          <w:lang w:val="ru-RU"/>
        </w:rPr>
        <w:t>слушание музыки русских композиторов с ярко выраженным изобразительным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ритмические и артикуляционные упражнения на основе звонарских приговорок;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Песни верующих.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молитва, хорал, песнопение, духовный стих. Образы духовной музыки в творчестве композиторов-классиков.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орган и его роль в богослужении. Творчество И.С. Баха.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музыка в православном храме. Традиции исполнения, жанры (тропарь, стихира, величание и другие). Музыка и живопись, посвящённые святым. Образы Христа, Богородицы.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анализ типа мелодического движения, особенностей ритма, темпа, динамики;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 (с использованием нотного текста), исполнение доступных вокальных произведений духовной музыки;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3C5BA2" w:rsidRPr="002B2188" w:rsidRDefault="002B2188">
      <w:pPr>
        <w:spacing w:after="0"/>
        <w:ind w:left="120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характеры персонажей, отражённые в музыке. Тембр голоса. Соло. Хор, ансамбль.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pacing w:val="-4"/>
          <w:sz w:val="28"/>
          <w:lang w:val="ru-RU"/>
        </w:rPr>
        <w:t>вариативно: постановка детской музыкальной сказки, спектакль для родителей;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творческий проект «Озвучиваем мультфильм».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Театр оперы и балета.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особенности музыкальных спектаклей. Балет. Опера. Солисты, хор, оркестр, дирижёр в музыкальном спектакле.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Опера. Главные герои и номера оперного спектакля.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просмотр фильма-оперы; постановка детской оперы.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либретто, развитие музыки в соответствии с сюжетом. Действия и сцены в опере и балете. Контрастные образы, лейтмотивы.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Оперетта, мюзикл.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история возникновения и особенности жанра. Отдельные номера из оперетт И. Штрауса, И. Кальмана и другие.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профессии музыкального театра: дирижёр, режиссёр, оперные певцы, балерины и танцовщики, художники и другие.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3C5BA2" w:rsidRPr="002B2188" w:rsidRDefault="002B2188">
      <w:pPr>
        <w:spacing w:after="0"/>
        <w:ind w:left="120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обсуждение комплекса выразительных средств, наблюдение за изменением характера музыки;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творчество одного или нескольких исполнителей современной музыки, популярных у молодёжи.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2B2188">
        <w:rPr>
          <w:rFonts w:ascii="Times New Roman" w:hAnsi="Times New Roman"/>
          <w:color w:val="000000"/>
          <w:sz w:val="28"/>
          <w:lang w:val="ru-RU"/>
        </w:rPr>
        <w:t>).</w:t>
      </w:r>
    </w:p>
    <w:p w:rsidR="003C5BA2" w:rsidRPr="002B2188" w:rsidRDefault="002B2188">
      <w:pPr>
        <w:spacing w:after="0"/>
        <w:ind w:left="120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№ 8 «Музыкальная грамота».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Весь мир звучит.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звуки музыкальные и шумовые. Свойства звука: высота, громкость, длительность, тембр.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Звукоряд.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нотный стан, скрипичный ключ. Ноты первой октавы.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Интонация.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выразительные и изобразительные интонации.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Ритм.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звуки длинные и короткие (восьмые и четвертные длительности), такт, тактовая черта.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Ритмический рисунок.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длительности половинная, целая, шестнадцатые. Паузы. Ритмические рисунки. Ритмическая партитура.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Размер.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равномерная пульсация. Сильные и слабые доли. Размеры 2/4, 3/4, 4/4.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Музыкальный язык.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темп, тембр. Динамика (форте, пиано, крещендо, диминуэндо). Штрихи (стаккато, легато, акцент).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изученных элементов на слух при восприятии музыкальных произведений;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Высота звуков.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регистры. Ноты певческого диапазона. Расположение нот на клавиатуре. Знаки альтерации (диезы, бемоли, бекары).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Мелодия.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мотив, музыкальная фраза. Поступенное, плавное движение мелодии, скачки. Мелодический рисунок.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Сопровождение.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</w:t>
      </w:r>
      <w:r w:rsidRPr="002B2188">
        <w:rPr>
          <w:rFonts w:ascii="Times New Roman" w:hAnsi="Times New Roman"/>
          <w:color w:val="000000"/>
          <w:sz w:val="28"/>
          <w:lang w:val="ru-RU"/>
        </w:rPr>
        <w:t>: аккомпанемент. Остинато. Вступление, заключение, проигрыш.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показ рукой линии движения главного голоса и аккомпанемента;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Песня.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куплетная форма. Запев, припев.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</w:t>
      </w:r>
      <w:r w:rsidRPr="002B2188">
        <w:rPr>
          <w:rFonts w:ascii="Times New Roman" w:hAnsi="Times New Roman"/>
          <w:color w:val="000000"/>
          <w:sz w:val="28"/>
          <w:lang w:val="ru-RU"/>
        </w:rPr>
        <w:t>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Лад.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понятие лада. Семиступенные лады мажор и минор. Краска звучания. Ступеневый состав.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Пентатоника.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пентатоника – пятиступенный лад, распространённый у многих народов.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Ноты в разных октавах.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ноты второй и малой октавы. Басовый ключ.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  <w:r w:rsidRPr="002B2188">
        <w:rPr>
          <w:rFonts w:ascii="Times New Roman" w:hAnsi="Times New Roman"/>
          <w:color w:val="000000"/>
          <w:sz w:val="28"/>
          <w:lang w:val="ru-RU"/>
        </w:rPr>
        <w:t>.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реприза, фермата, вольта, украшения (трели, форшлаги).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6/8.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размер 6/8. Нота с точкой. Шестнадцатые. Пунктирный ритм.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Тональность. Гамма.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тоника, тональность. Знаки при ключе. Мажорные и минорные тональности (до 2–3 знаков при ключе).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Интервалы.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Гармония.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аккорд. Трезвучие мажорное и минорное. Понятие фактуры. Фактуры аккомпанемента бас-аккорд, аккордовая, арпеджио.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 по звукам аккордов;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Музыкальная форма.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Вариации.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варьирование как принцип развития. Тема. Вариации.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3C5BA2" w:rsidRPr="002B2188" w:rsidRDefault="003C5BA2">
      <w:pPr>
        <w:rPr>
          <w:lang w:val="ru-RU"/>
        </w:rPr>
        <w:sectPr w:rsidR="003C5BA2" w:rsidRPr="002B2188" w:rsidSect="00C35D18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bookmarkStart w:id="8" w:name="block-78363509"/>
      <w:bookmarkEnd w:id="3"/>
      <w:r w:rsidRPr="002B2188">
        <w:rPr>
          <w:rFonts w:ascii="Times New Roman" w:hAnsi="Times New Roman"/>
          <w:b/>
          <w:color w:val="000000"/>
          <w:sz w:val="28"/>
          <w:lang w:val="ru-RU"/>
        </w:rPr>
        <w:t xml:space="preserve">ПЛАНИРУЕМЫЕ РЕЗУЛЬТАТЫ ОСВОЕНИЯ ПРОГРАММЫ ПО МУЗЫКЕ НА УРОВНЕ НАЧАЛЬНОГО ОБЩЕГО ОБРАЗОВАНИЯ </w:t>
      </w:r>
    </w:p>
    <w:p w:rsidR="003C5BA2" w:rsidRPr="002B2188" w:rsidRDefault="003C5BA2">
      <w:pPr>
        <w:spacing w:after="0" w:line="264" w:lineRule="auto"/>
        <w:ind w:left="120"/>
        <w:jc w:val="both"/>
        <w:rPr>
          <w:lang w:val="ru-RU"/>
        </w:rPr>
      </w:pP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C5BA2" w:rsidRPr="002B2188" w:rsidRDefault="003C5BA2">
      <w:pPr>
        <w:spacing w:after="0" w:line="264" w:lineRule="auto"/>
        <w:ind w:left="120"/>
        <w:jc w:val="both"/>
        <w:rPr>
          <w:lang w:val="ru-RU"/>
        </w:rPr>
      </w:pP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1) в области гражданско-патриотического воспитания: 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республики;</w:t>
      </w: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деятельности;</w:t>
      </w: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искусства;</w:t>
      </w: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познании;</w:t>
      </w: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профилактика умственного и физического утомления с использованием возможностей музыкотерапии;</w:t>
      </w: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деятельности;</w:t>
      </w: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3C5BA2" w:rsidRPr="002B2188" w:rsidRDefault="003C5BA2">
      <w:pPr>
        <w:spacing w:after="0"/>
        <w:ind w:left="120"/>
        <w:rPr>
          <w:lang w:val="ru-RU"/>
        </w:rPr>
      </w:pPr>
      <w:bookmarkStart w:id="9" w:name="_Toc144448646"/>
      <w:bookmarkEnd w:id="9"/>
    </w:p>
    <w:p w:rsidR="003C5BA2" w:rsidRPr="002B2188" w:rsidRDefault="003C5BA2">
      <w:pPr>
        <w:spacing w:after="0"/>
        <w:ind w:left="120"/>
        <w:jc w:val="both"/>
        <w:rPr>
          <w:lang w:val="ru-RU"/>
        </w:rPr>
      </w:pPr>
    </w:p>
    <w:p w:rsidR="003C5BA2" w:rsidRPr="002B2188" w:rsidRDefault="002B2188">
      <w:pPr>
        <w:spacing w:after="0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C5BA2" w:rsidRPr="002B2188" w:rsidRDefault="003C5BA2">
      <w:pPr>
        <w:spacing w:after="0"/>
        <w:ind w:left="120"/>
        <w:jc w:val="both"/>
        <w:rPr>
          <w:lang w:val="ru-RU"/>
        </w:rPr>
      </w:pP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3C5BA2" w:rsidRPr="002B2188" w:rsidRDefault="003C5BA2">
      <w:pPr>
        <w:spacing w:after="0" w:line="252" w:lineRule="auto"/>
        <w:ind w:left="120"/>
        <w:jc w:val="both"/>
        <w:rPr>
          <w:lang w:val="ru-RU"/>
        </w:rPr>
      </w:pP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акустической, для решения учебной (практической) задачи на основе предложенного алгоритма;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3C5BA2" w:rsidRPr="002B2188" w:rsidRDefault="002B2188">
      <w:pPr>
        <w:spacing w:after="0" w:line="252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с помощью взрослых (учителей, родителей (законных </w:t>
      </w:r>
      <w:r w:rsidRPr="002B2188">
        <w:rPr>
          <w:rFonts w:ascii="Times New Roman" w:hAnsi="Times New Roman"/>
          <w:color w:val="000000"/>
          <w:spacing w:val="-4"/>
          <w:sz w:val="28"/>
          <w:lang w:val="ru-RU"/>
        </w:rPr>
        <w:t>представителей) обучающихся) правила информационной безопасности при поиске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музыкальные тексты (акустические и нотные) по предложенному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учителем алгоритму;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3C5BA2" w:rsidRPr="002B2188" w:rsidRDefault="003C5BA2">
      <w:pPr>
        <w:spacing w:after="0" w:line="257" w:lineRule="auto"/>
        <w:ind w:left="120"/>
        <w:jc w:val="both"/>
        <w:rPr>
          <w:lang w:val="ru-RU"/>
        </w:rPr>
      </w:pP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Невербальная коммуникация: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3C5BA2" w:rsidRPr="002B2188" w:rsidRDefault="002B2188">
      <w:pPr>
        <w:spacing w:after="0" w:line="257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Вербальная коммуникация: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3C5BA2" w:rsidRPr="002B2188" w:rsidRDefault="003C5BA2">
      <w:pPr>
        <w:spacing w:after="0" w:line="264" w:lineRule="auto"/>
        <w:ind w:left="120"/>
        <w:jc w:val="both"/>
        <w:rPr>
          <w:lang w:val="ru-RU"/>
        </w:rPr>
      </w:pP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использованием предложенных образцов.</w:t>
      </w:r>
    </w:p>
    <w:p w:rsidR="003C5BA2" w:rsidRPr="002B2188" w:rsidRDefault="003C5BA2">
      <w:pPr>
        <w:spacing w:after="0" w:line="264" w:lineRule="auto"/>
        <w:ind w:left="120"/>
        <w:jc w:val="both"/>
        <w:rPr>
          <w:lang w:val="ru-RU"/>
        </w:rPr>
      </w:pP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3C5BA2" w:rsidRPr="002B2188" w:rsidRDefault="002B2188">
      <w:pPr>
        <w:spacing w:after="0" w:line="264" w:lineRule="auto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 xml:space="preserve">Самоконтроль: 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3C5BA2" w:rsidRPr="002B2188" w:rsidRDefault="003C5BA2">
      <w:pPr>
        <w:spacing w:after="0"/>
        <w:ind w:left="120"/>
        <w:rPr>
          <w:lang w:val="ru-RU"/>
        </w:rPr>
      </w:pPr>
      <w:bookmarkStart w:id="10" w:name="_Toc144448647"/>
      <w:bookmarkEnd w:id="10"/>
    </w:p>
    <w:p w:rsidR="003C5BA2" w:rsidRPr="002B2188" w:rsidRDefault="003C5BA2">
      <w:pPr>
        <w:spacing w:after="0"/>
        <w:ind w:left="120"/>
        <w:jc w:val="both"/>
        <w:rPr>
          <w:lang w:val="ru-RU"/>
        </w:rPr>
      </w:pPr>
    </w:p>
    <w:p w:rsidR="003C5BA2" w:rsidRPr="002B2188" w:rsidRDefault="002B2188">
      <w:pPr>
        <w:spacing w:after="0"/>
        <w:ind w:left="12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C5BA2" w:rsidRPr="002B2188" w:rsidRDefault="003C5BA2">
      <w:pPr>
        <w:spacing w:after="0"/>
        <w:ind w:left="120"/>
        <w:jc w:val="both"/>
        <w:rPr>
          <w:lang w:val="ru-RU"/>
        </w:rPr>
      </w:pPr>
    </w:p>
    <w:p w:rsidR="003C5BA2" w:rsidRPr="002B2188" w:rsidRDefault="002B2188">
      <w:pPr>
        <w:spacing w:after="0" w:line="264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с уважением относятся к достижениям отечественной музыкальной культуры;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модуля № 1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«Народная музыка России» обучающийся научится: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 при исполнении народной песни;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модуля № 2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«Классическая музыка» обучающийся научится: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композиторов-классиков;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кратко описывать свои впечатления от музыкального восприятия;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модуля № 3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«Музыка в жизни человека» обучающийся научится: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>осознавать собственные чувства и мысли, эстетические переживания, находить прекрасное в окружающем мире и в человеке, стремиться к развитию и удовлетворению эстетических потребностей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pacing w:val="-4"/>
          <w:sz w:val="28"/>
          <w:lang w:val="ru-RU"/>
        </w:rPr>
        <w:t xml:space="preserve">К концу изучения </w:t>
      </w:r>
      <w:r w:rsidRPr="002B2188">
        <w:rPr>
          <w:rFonts w:ascii="Times New Roman" w:hAnsi="Times New Roman"/>
          <w:b/>
          <w:color w:val="000000"/>
          <w:spacing w:val="-4"/>
          <w:sz w:val="28"/>
          <w:lang w:val="ru-RU"/>
        </w:rPr>
        <w:t>модуля № 4</w:t>
      </w:r>
      <w:r w:rsidRPr="002B2188">
        <w:rPr>
          <w:rFonts w:ascii="Times New Roman" w:hAnsi="Times New Roman"/>
          <w:color w:val="000000"/>
          <w:spacing w:val="-4"/>
          <w:sz w:val="28"/>
          <w:lang w:val="ru-RU"/>
        </w:rPr>
        <w:t xml:space="preserve"> «Музыка народов мира» обучающийся научится: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модуля № 5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«Духовная музыка» обучающийся научится: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3C5BA2" w:rsidRPr="002B2188" w:rsidRDefault="002B2188">
      <w:pPr>
        <w:spacing w:after="0" w:line="252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модуля № 6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«Музыка театра и кино» обучающийся научится: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</w:t>
      </w:r>
      <w:r w:rsidRPr="002B2188">
        <w:rPr>
          <w:rFonts w:ascii="Times New Roman" w:hAnsi="Times New Roman"/>
          <w:color w:val="000000"/>
          <w:spacing w:val="-4"/>
          <w:sz w:val="28"/>
          <w:lang w:val="ru-RU"/>
        </w:rPr>
        <w:t>тембры человеческих голосов и музыкальных инструментов, определять их на слух;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модуля № 7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«Современная музыкальная культура» обучающийся научится: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изучения </w:t>
      </w:r>
      <w:r w:rsidRPr="002B2188">
        <w:rPr>
          <w:rFonts w:ascii="Times New Roman" w:hAnsi="Times New Roman"/>
          <w:b/>
          <w:color w:val="000000"/>
          <w:sz w:val="28"/>
          <w:lang w:val="ru-RU"/>
        </w:rPr>
        <w:t>модуля № 8</w:t>
      </w:r>
      <w:r w:rsidRPr="002B2188">
        <w:rPr>
          <w:rFonts w:ascii="Times New Roman" w:hAnsi="Times New Roman"/>
          <w:color w:val="000000"/>
          <w:sz w:val="28"/>
          <w:lang w:val="ru-RU"/>
        </w:rPr>
        <w:t xml:space="preserve"> «Музыкальная грамота» обучающийся научится: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3C5BA2" w:rsidRPr="002B2188" w:rsidRDefault="002B2188">
      <w:pPr>
        <w:spacing w:after="0" w:line="257" w:lineRule="auto"/>
        <w:ind w:firstLine="600"/>
        <w:jc w:val="both"/>
        <w:rPr>
          <w:lang w:val="ru-RU"/>
        </w:rPr>
      </w:pPr>
      <w:r w:rsidRPr="002B2188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3C5BA2" w:rsidRPr="002B2188" w:rsidRDefault="003C5BA2">
      <w:pPr>
        <w:rPr>
          <w:lang w:val="ru-RU"/>
        </w:rPr>
        <w:sectPr w:rsidR="003C5BA2" w:rsidRPr="002B2188" w:rsidSect="00C35D18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3C5BA2" w:rsidRDefault="002B2188">
      <w:pPr>
        <w:spacing w:after="0"/>
        <w:ind w:left="120"/>
      </w:pPr>
      <w:bookmarkStart w:id="11" w:name="block-78363510"/>
      <w:bookmarkEnd w:id="8"/>
      <w:r w:rsidRPr="002B218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C5BA2" w:rsidRDefault="002B21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3C5BA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татарская народная песня «Энисэ», якутская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П.И.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 w:rsidRPr="00504A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 w:rsidRPr="00504A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оперы-сказки «Муха-цокотуха», «Волк и семеро козлят»; песни из мультфильма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</w:tbl>
    <w:p w:rsidR="003C5BA2" w:rsidRDefault="003C5BA2">
      <w:pPr>
        <w:sectPr w:rsidR="003C5BA2" w:rsidSect="00C35D18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C5BA2" w:rsidRDefault="002B21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3C5BA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Скрипка, виолончель: Н. Паганини каприс № 24; Л. Делиб Пиццикато из балета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 w:rsidRPr="00504A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и вдохновение: «Рассвет-чародей» музыка В.Я.Шаинского сл. М.С.Пляцковского; П.И. Чайковский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 w:rsidRPr="00504A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Ф. Шопен Прелюдия ми-минор, Чардаш В. Монти в современной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</w:tbl>
    <w:p w:rsidR="003C5BA2" w:rsidRDefault="003C5BA2">
      <w:pPr>
        <w:sectPr w:rsidR="003C5BA2" w:rsidSect="00C35D18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C5BA2" w:rsidRDefault="002B21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3C5BA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Ю.М.Чичков «Детство — это я и ты»; А.П. Бородин,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 w:rsidRPr="00504A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>А.Хачатурян «Танец с саблями» из 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 w:rsidRPr="00504A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Ритм: И. Штраус-отец Радецки-марш, И.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</w:tbl>
    <w:p w:rsidR="003C5BA2" w:rsidRDefault="003C5BA2">
      <w:pPr>
        <w:sectPr w:rsidR="003C5BA2" w:rsidSect="00C35D18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C5BA2" w:rsidRDefault="002B21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3C5BA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 w:rsidRPr="00504A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 w:rsidRPr="00504A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21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Сцена народных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</w:tbl>
    <w:p w:rsidR="003C5BA2" w:rsidRDefault="003C5BA2">
      <w:pPr>
        <w:sectPr w:rsidR="003C5BA2" w:rsidSect="00C35D18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C5BA2" w:rsidRDefault="003C5BA2">
      <w:pPr>
        <w:sectPr w:rsidR="003C5BA2" w:rsidSect="00C35D18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C5BA2" w:rsidRDefault="002B2188">
      <w:pPr>
        <w:spacing w:after="0"/>
        <w:ind w:left="120"/>
      </w:pPr>
      <w:bookmarkStart w:id="12" w:name="block-78363511"/>
      <w:bookmarkEnd w:id="11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3C5BA2" w:rsidRDefault="002B21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335"/>
        <w:gridCol w:w="1841"/>
        <w:gridCol w:w="1910"/>
        <w:gridCol w:w="1347"/>
        <w:gridCol w:w="2221"/>
      </w:tblGrid>
      <w:tr w:rsidR="003C5BA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</w:tbl>
    <w:p w:rsidR="003C5BA2" w:rsidRDefault="003C5BA2">
      <w:pPr>
        <w:sectPr w:rsidR="003C5BA2" w:rsidSect="00C35D18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C5BA2" w:rsidRDefault="002B21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335"/>
        <w:gridCol w:w="1841"/>
        <w:gridCol w:w="1910"/>
        <w:gridCol w:w="1347"/>
        <w:gridCol w:w="2221"/>
      </w:tblGrid>
      <w:tr w:rsidR="003C5BA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</w:tbl>
    <w:p w:rsidR="003C5BA2" w:rsidRDefault="003C5BA2">
      <w:pPr>
        <w:sectPr w:rsidR="003C5BA2" w:rsidSect="00C35D18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C5BA2" w:rsidRDefault="002B21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335"/>
        <w:gridCol w:w="1841"/>
        <w:gridCol w:w="1910"/>
        <w:gridCol w:w="1347"/>
        <w:gridCol w:w="2824"/>
      </w:tblGrid>
      <w:tr w:rsidR="003C5BA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</w:tbl>
    <w:p w:rsidR="003C5BA2" w:rsidRDefault="003C5BA2">
      <w:pPr>
        <w:sectPr w:rsidR="003C5BA2" w:rsidSect="00C35D18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C5BA2" w:rsidRDefault="002B21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335"/>
        <w:gridCol w:w="1841"/>
        <w:gridCol w:w="1910"/>
        <w:gridCol w:w="1347"/>
        <w:gridCol w:w="2824"/>
      </w:tblGrid>
      <w:tr w:rsidR="003C5BA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5BA2" w:rsidRDefault="003C5B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5BA2" w:rsidRDefault="003C5BA2"/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</w:t>
            </w: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3C5BA2" w:rsidRPr="00504AF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21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3C5B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5BA2" w:rsidRDefault="003C5BA2">
            <w:pPr>
              <w:spacing w:after="0"/>
              <w:ind w:left="135"/>
            </w:pPr>
          </w:p>
        </w:tc>
      </w:tr>
      <w:tr w:rsidR="003C5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Pr="002B2188" w:rsidRDefault="002B2188">
            <w:pPr>
              <w:spacing w:after="0"/>
              <w:ind w:left="135"/>
              <w:rPr>
                <w:lang w:val="ru-RU"/>
              </w:rPr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 w:rsidRPr="002B21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5BA2" w:rsidRDefault="002B21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5BA2" w:rsidRDefault="003C5BA2"/>
        </w:tc>
      </w:tr>
    </w:tbl>
    <w:p w:rsidR="003C5BA2" w:rsidRDefault="003C5BA2">
      <w:pPr>
        <w:sectPr w:rsidR="003C5BA2" w:rsidSect="00C35D18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bookmarkEnd w:id="12"/>
    <w:p w:rsidR="002B2188" w:rsidRPr="002B2188" w:rsidRDefault="002B2188">
      <w:pPr>
        <w:rPr>
          <w:lang w:val="ru-RU"/>
        </w:rPr>
      </w:pPr>
    </w:p>
    <w:sectPr w:rsidR="002B2188" w:rsidRPr="002B2188" w:rsidSect="00C35D18">
      <w:type w:val="continuous"/>
      <w:pgSz w:w="11907" w:h="16839" w:code="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3C5BA2"/>
    <w:rsid w:val="002B2188"/>
    <w:rsid w:val="003C5BA2"/>
    <w:rsid w:val="00504AF0"/>
    <w:rsid w:val="00C3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99107"/>
  <w15:docId w15:val="{299D3ED3-DCC6-498C-BAE1-E79B3255F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1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67</Pages>
  <Words>16922</Words>
  <Characters>96458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2025-10-31T14:23:00Z</dcterms:created>
  <dcterms:modified xsi:type="dcterms:W3CDTF">2025-11-01T06:45:00Z</dcterms:modified>
</cp:coreProperties>
</file>